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BEBDF" w14:textId="0B8D07A5" w:rsidR="00AB0814" w:rsidRDefault="00AB0814" w:rsidP="00AB0814">
      <w:pPr>
        <w:pStyle w:val="Name"/>
        <w:pBdr>
          <w:top w:val="single" w:sz="4" w:space="11" w:color="4472C4" w:themeColor="accent1"/>
        </w:pBdr>
        <w:jc w:val="center"/>
      </w:pPr>
      <w:r w:rsidRPr="001B3E37">
        <w:rPr>
          <w:szCs w:val="32"/>
        </w:rPr>
        <w:t>pAUL c RINGGOLD</w:t>
      </w:r>
      <w:r w:rsidR="00822B40">
        <w:rPr>
          <w:szCs w:val="32"/>
        </w:rPr>
        <w:t>, MS</w:t>
      </w:r>
      <w:r w:rsidR="00543B4E">
        <w:rPr>
          <w:szCs w:val="32"/>
        </w:rPr>
        <w:t>c |</w:t>
      </w:r>
      <w:r>
        <w:t xml:space="preserve">  </w:t>
      </w:r>
      <w:hyperlink r:id="rId5" w:history="1">
        <w:hyperlink r:id="rId6" w:history="1">
          <w:r w:rsidRPr="00543B4E">
            <w:rPr>
              <w:rStyle w:val="Hyperlink"/>
              <w:b/>
              <w:bCs/>
              <w:color w:val="FFFFFF" w:themeColor="background1"/>
              <w:sz w:val="24"/>
              <w:szCs w:val="24"/>
            </w:rPr>
            <w:t>Portfolio</w:t>
          </w:r>
        </w:hyperlink>
      </w:hyperlink>
      <w:r w:rsidRPr="00ED555C">
        <w:rPr>
          <w:b/>
          <w:bCs/>
          <w:color w:val="F2F2F2" w:themeColor="background1" w:themeShade="F2"/>
          <w:sz w:val="24"/>
          <w:szCs w:val="24"/>
        </w:rPr>
        <w:t xml:space="preserve"> </w:t>
      </w:r>
      <w:r w:rsidRPr="001B3E37">
        <w:rPr>
          <w:sz w:val="24"/>
          <w:szCs w:val="24"/>
        </w:rPr>
        <w:t xml:space="preserve">  |   pcringgold@gmail 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Caption w:val="Resume layout table"/>
      </w:tblPr>
      <w:tblGrid>
        <w:gridCol w:w="1999"/>
        <w:gridCol w:w="7361"/>
      </w:tblGrid>
      <w:tr w:rsidR="00AB0814" w14:paraId="0A928D7C" w14:textId="77777777" w:rsidTr="00F9494F">
        <w:tc>
          <w:tcPr>
            <w:tcW w:w="1800" w:type="dxa"/>
            <w:tcMar>
              <w:right w:w="475" w:type="dxa"/>
            </w:tcMar>
          </w:tcPr>
          <w:p w14:paraId="73D4C2F1" w14:textId="77777777" w:rsidR="00AB0814" w:rsidRPr="00CF5176" w:rsidRDefault="00AB0814" w:rsidP="00C95AA3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CF5176">
              <w:rPr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7560" w:type="dxa"/>
          </w:tcPr>
          <w:p w14:paraId="44479E59" w14:textId="58A985D5" w:rsidR="00AB0814" w:rsidRPr="00AB0814" w:rsidRDefault="00AB0814" w:rsidP="00C95AA3">
            <w:pPr>
              <w:pStyle w:val="ResumeText"/>
              <w:rPr>
                <w:color w:val="000000" w:themeColor="text1"/>
                <w:sz w:val="24"/>
                <w:szCs w:val="24"/>
              </w:rPr>
            </w:pPr>
            <w:r w:rsidRPr="00AB0814">
              <w:rPr>
                <w:color w:val="000000" w:themeColor="text1"/>
                <w:sz w:val="24"/>
                <w:szCs w:val="24"/>
              </w:rPr>
              <w:t>Accel in an Instructional Designer</w:t>
            </w:r>
            <w:r w:rsidR="00801FAF">
              <w:rPr>
                <w:color w:val="000000" w:themeColor="text1"/>
                <w:sz w:val="24"/>
                <w:szCs w:val="24"/>
              </w:rPr>
              <w:t xml:space="preserve"> or educational</w:t>
            </w:r>
            <w:r w:rsidRPr="00AB0814">
              <w:rPr>
                <w:color w:val="000000" w:themeColor="text1"/>
                <w:sz w:val="24"/>
                <w:szCs w:val="24"/>
              </w:rPr>
              <w:t xml:space="preserve"> role where I can bring over 30 years of experience in various industries internationally combined with my education learning theories, needs analysis, and design, to develop a learning solution that will result in participative mastery of the subject matter.  </w:t>
            </w:r>
          </w:p>
        </w:tc>
      </w:tr>
      <w:tr w:rsidR="00AB0814" w14:paraId="680C32F0" w14:textId="77777777" w:rsidTr="00F9494F">
        <w:tc>
          <w:tcPr>
            <w:tcW w:w="1800" w:type="dxa"/>
            <w:tcMar>
              <w:right w:w="475" w:type="dxa"/>
            </w:tcMar>
          </w:tcPr>
          <w:p w14:paraId="334A76A9" w14:textId="77777777" w:rsidR="00AB0814" w:rsidRPr="00CF5176" w:rsidRDefault="00AB0814" w:rsidP="00C95AA3">
            <w:pPr>
              <w:pStyle w:val="Heading1"/>
              <w:jc w:val="center"/>
              <w:rPr>
                <w:b/>
                <w:bCs/>
                <w:sz w:val="24"/>
                <w:szCs w:val="24"/>
              </w:rPr>
            </w:pPr>
            <w:r w:rsidRPr="00AB0814">
              <w:rPr>
                <w:sz w:val="24"/>
                <w:szCs w:val="24"/>
              </w:rPr>
              <w:t xml:space="preserve">     </w:t>
            </w:r>
            <w:r w:rsidRPr="00CF5176">
              <w:rPr>
                <w:b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7560" w:type="dxa"/>
          </w:tcPr>
          <w:p w14:paraId="4AB6F61A" w14:textId="32FA0F91" w:rsidR="00AB0814" w:rsidRPr="00AB0814" w:rsidRDefault="00AB0814" w:rsidP="00C95AA3">
            <w:pPr>
              <w:pStyle w:val="ResumeText"/>
              <w:rPr>
                <w:color w:val="000000" w:themeColor="text1"/>
                <w:sz w:val="24"/>
                <w:szCs w:val="24"/>
              </w:rPr>
            </w:pPr>
            <w:r w:rsidRPr="00AB0814">
              <w:rPr>
                <w:color w:val="000000" w:themeColor="text1"/>
                <w:sz w:val="24"/>
                <w:szCs w:val="24"/>
              </w:rPr>
              <w:t xml:space="preserve">ADDIE, Captivate, Multimedia Design, Graphic Design Principles, Project Management, Curriculum Development, Qualitative &amp; Quantitative Analysis, </w:t>
            </w:r>
            <w:r w:rsidR="007571BB">
              <w:rPr>
                <w:color w:val="000000" w:themeColor="text1"/>
                <w:sz w:val="24"/>
                <w:szCs w:val="24"/>
              </w:rPr>
              <w:t xml:space="preserve">Educational </w:t>
            </w:r>
            <w:r w:rsidRPr="00AB0814">
              <w:rPr>
                <w:color w:val="000000" w:themeColor="text1"/>
                <w:sz w:val="24"/>
                <w:szCs w:val="24"/>
              </w:rPr>
              <w:t>Technology, Assessment and Evaluation Development</w:t>
            </w:r>
            <w:r w:rsidR="007571BB">
              <w:rPr>
                <w:color w:val="000000" w:themeColor="text1"/>
                <w:sz w:val="24"/>
                <w:szCs w:val="24"/>
              </w:rPr>
              <w:t xml:space="preserve">, </w:t>
            </w:r>
            <w:r w:rsidR="00AB0D3A">
              <w:rPr>
                <w:color w:val="000000" w:themeColor="text1"/>
                <w:sz w:val="24"/>
                <w:szCs w:val="24"/>
              </w:rPr>
              <w:t>Canva</w:t>
            </w:r>
          </w:p>
        </w:tc>
      </w:tr>
      <w:tr w:rsidR="00AB0814" w14:paraId="408F4049" w14:textId="77777777" w:rsidTr="00F9494F">
        <w:tc>
          <w:tcPr>
            <w:tcW w:w="1800" w:type="dxa"/>
            <w:tcMar>
              <w:right w:w="475" w:type="dxa"/>
            </w:tcMar>
          </w:tcPr>
          <w:p w14:paraId="370B05D1" w14:textId="77777777" w:rsidR="00AB0814" w:rsidRPr="00CF5176" w:rsidRDefault="00AB0814" w:rsidP="00C95AA3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CF5176">
              <w:rPr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7560" w:type="dxa"/>
          </w:tcPr>
          <w:p w14:paraId="3CEAFA98" w14:textId="77777777" w:rsidR="00AB0814" w:rsidRPr="00AB0814" w:rsidRDefault="00AB0814" w:rsidP="00C95AA3">
            <w:pPr>
              <w:spacing w:after="0" w:line="240" w:lineRule="auto"/>
              <w:rPr>
                <w:rFonts w:eastAsia="Arial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B0814">
              <w:rPr>
                <w:rFonts w:eastAsia="Arial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>Marriott International (20 Years)</w:t>
            </w:r>
          </w:p>
          <w:p w14:paraId="1D9C60A1" w14:textId="77777777" w:rsidR="00AB0814" w:rsidRDefault="00AB0814" w:rsidP="00C95AA3">
            <w:pPr>
              <w:spacing w:after="0" w:line="240" w:lineRule="auto"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4F73E7A" w14:textId="50F93352" w:rsidR="00E60562" w:rsidRDefault="00E60562" w:rsidP="00C95AA3">
            <w:pPr>
              <w:spacing w:after="0" w:line="240" w:lineRule="auto"/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Grand Canyon University</w:t>
            </w:r>
            <w:r w:rsidR="00C6530E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(2023-present)</w:t>
            </w:r>
          </w:p>
          <w:p w14:paraId="4810E7F2" w14:textId="44F5D10A" w:rsidR="00C6530E" w:rsidRDefault="00C6530E" w:rsidP="00C95AA3">
            <w:pPr>
              <w:spacing w:after="0" w:line="240" w:lineRule="auto"/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C6530E"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Adjunct</w:t>
            </w:r>
          </w:p>
          <w:p w14:paraId="5AF5E843" w14:textId="77777777" w:rsidR="0029039F" w:rsidRPr="00C6530E" w:rsidRDefault="0029039F" w:rsidP="00C95AA3">
            <w:pPr>
              <w:spacing w:after="0" w:line="240" w:lineRule="auto"/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  <w:p w14:paraId="6712B063" w14:textId="5E649D66" w:rsidR="00C14A4A" w:rsidRPr="00575525" w:rsidRDefault="004E619A" w:rsidP="00C95AA3">
            <w:pPr>
              <w:spacing w:after="0" w:line="240" w:lineRule="auto"/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75525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The Camelback Inn Resort and Spa (2023-present</w:t>
            </w:r>
            <w:r w:rsidR="00AC78EA" w:rsidRPr="00575525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14:paraId="69BE2971" w14:textId="00CFDBA9" w:rsidR="00AC78EA" w:rsidRDefault="00AC78EA" w:rsidP="00C95AA3">
            <w:pPr>
              <w:spacing w:after="0" w:line="240" w:lineRule="auto"/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C78EA"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Head Sommelier</w:t>
            </w:r>
          </w:p>
          <w:p w14:paraId="3A1DD4C3" w14:textId="4BF2FB28" w:rsidR="00C14A4A" w:rsidRDefault="001D6C2B" w:rsidP="00C95A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2BB8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 xml:space="preserve">Developed 16-week wine education course on How to </w:t>
            </w:r>
            <w:r w:rsidR="00B62BB8" w:rsidRPr="00B62BB8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>Pass the Somm Exam.</w:t>
            </w:r>
          </w:p>
          <w:p w14:paraId="67839349" w14:textId="77777777" w:rsidR="0029039F" w:rsidRPr="00B1378E" w:rsidRDefault="0029039F" w:rsidP="0029039F">
            <w:pPr>
              <w:pStyle w:val="ListParagraph"/>
              <w:spacing w:after="0" w:line="240" w:lineRule="auto"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333B7F0" w14:textId="2145025C" w:rsidR="00AB0814" w:rsidRPr="00AB0814" w:rsidRDefault="00AB0814" w:rsidP="00C95AA3">
            <w:pPr>
              <w:spacing w:after="0" w:line="240" w:lineRule="auto"/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0814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The Phoenician Resort and Spa (2019-</w:t>
            </w:r>
            <w:r w:rsidR="00575525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2023</w:t>
            </w:r>
            <w:r w:rsidRPr="00AB0814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14:paraId="4224358C" w14:textId="77777777" w:rsidR="00AB0814" w:rsidRPr="00AB0814" w:rsidRDefault="00AB0814" w:rsidP="00C95AA3">
            <w:pPr>
              <w:spacing w:after="0" w:line="240" w:lineRule="auto"/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B0814"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Food &amp; Beverage Operations Manager </w:t>
            </w:r>
          </w:p>
          <w:p w14:paraId="02272104" w14:textId="2D529FCF" w:rsidR="00AB0814" w:rsidRDefault="00AB0814" w:rsidP="00C95A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0814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 xml:space="preserve">Designed &amp; developed several </w:t>
            </w:r>
            <w:r w:rsidR="0029039F" w:rsidRPr="00AB0814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>in-house</w:t>
            </w:r>
            <w:r w:rsidRPr="00AB0814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 xml:space="preserve"> training solutions in the F&amp;B and </w:t>
            </w:r>
            <w:r w:rsidRPr="009F62BE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>Maintenance</w:t>
            </w:r>
            <w:r w:rsidRPr="00AB0814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9039F" w:rsidRPr="00AB0814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>departments.</w:t>
            </w:r>
          </w:p>
          <w:p w14:paraId="15D1D715" w14:textId="77777777" w:rsidR="0029039F" w:rsidRPr="00AB0814" w:rsidRDefault="0029039F" w:rsidP="0029039F">
            <w:pPr>
              <w:spacing w:after="0" w:line="240" w:lineRule="auto"/>
              <w:contextualSpacing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0298BD9" w14:textId="77777777" w:rsidR="00AB0814" w:rsidRPr="00AB0814" w:rsidRDefault="00AB0814" w:rsidP="00C95AA3">
            <w:pPr>
              <w:spacing w:after="0" w:line="240" w:lineRule="auto"/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0814">
              <w:rPr>
                <w:rFonts w:eastAsia="Arial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Westin Hilton Head Island Resort &amp; Spa (2011-2014)</w:t>
            </w:r>
          </w:p>
          <w:p w14:paraId="34E6F307" w14:textId="77777777" w:rsidR="00AB0814" w:rsidRPr="00AB0814" w:rsidRDefault="00AB0814" w:rsidP="00C95AA3">
            <w:pPr>
              <w:spacing w:after="0" w:line="240" w:lineRule="auto"/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B0814"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Banquet Beverage Supervisor</w:t>
            </w:r>
          </w:p>
          <w:p w14:paraId="1B061C4D" w14:textId="629206C9" w:rsidR="00AB0814" w:rsidRDefault="00AB0814" w:rsidP="00C95A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0814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>Designed Excel spreadsheets for streamlining par ordering and consumption billing</w:t>
            </w:r>
            <w:r w:rsidR="00076706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442718BF" w14:textId="577440E4" w:rsidR="006B7B29" w:rsidRDefault="006B7B29" w:rsidP="00C95A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>Developed Service Express Manual for front office guest communications team.</w:t>
            </w:r>
          </w:p>
          <w:p w14:paraId="292129E5" w14:textId="77777777" w:rsidR="009F62BE" w:rsidRDefault="009F62BE" w:rsidP="009F62BE">
            <w:pPr>
              <w:spacing w:after="0" w:line="240" w:lineRule="auto"/>
              <w:contextualSpacing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8AD16E8" w14:textId="77777777" w:rsidR="009F62BE" w:rsidRDefault="009F62BE" w:rsidP="009F62BE">
            <w:pPr>
              <w:spacing w:after="0" w:line="240" w:lineRule="auto"/>
              <w:contextualSpacing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F83281B" w14:textId="77777777" w:rsidR="009F62BE" w:rsidRDefault="009F62BE" w:rsidP="009F62BE">
            <w:pPr>
              <w:spacing w:after="0" w:line="240" w:lineRule="auto"/>
              <w:contextualSpacing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C17CD27" w14:textId="77777777" w:rsidR="00076706" w:rsidRPr="00AB0814" w:rsidRDefault="00076706" w:rsidP="00076706">
            <w:pPr>
              <w:spacing w:after="0"/>
              <w:rPr>
                <w:rFonts w:eastAsia="Arial" w:cs="Times New Roman (Body CS)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0814">
              <w:rPr>
                <w:rFonts w:eastAsia="Arial" w:cs="Times New Roman (Body CS)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Westin Kierland Resort and Spa (2006-2011 and 2014-2019)</w:t>
            </w:r>
          </w:p>
          <w:p w14:paraId="58260D42" w14:textId="77777777" w:rsidR="00076706" w:rsidRPr="00AB0814" w:rsidRDefault="00076706" w:rsidP="00076706">
            <w:pPr>
              <w:spacing w:after="0" w:line="240" w:lineRule="auto"/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B0814">
              <w:rPr>
                <w:rFonts w:eastAsia="Arial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Service Express Lead</w:t>
            </w:r>
          </w:p>
          <w:p w14:paraId="0942CBD3" w14:textId="461F9AFA" w:rsidR="00076706" w:rsidRPr="009F62BE" w:rsidRDefault="00076706" w:rsidP="009F62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0814"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>Created learning solutions for wine education, mixology, upselling techniques, and new policies</w:t>
            </w:r>
            <w:r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547877C2" w14:textId="77777777" w:rsidR="00AB0814" w:rsidRPr="00AB0814" w:rsidRDefault="00AB0814" w:rsidP="00C95AA3">
            <w:pPr>
              <w:spacing w:after="0" w:line="240" w:lineRule="auto"/>
              <w:rPr>
                <w:rFonts w:eastAsia="Arial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C9739C0" w14:textId="77777777" w:rsidR="00AB0814" w:rsidRPr="00AB0814" w:rsidRDefault="00AB0814" w:rsidP="00C95AA3">
            <w:pPr>
              <w:pStyle w:val="Heading2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B0814">
              <w:rPr>
                <w:rFonts w:asciiTheme="minorHAnsi" w:eastAsia="Arial" w:hAnsiTheme="minorHAnsi" w:cs="Times New Roman (Body CS)"/>
                <w:b w:val="0"/>
                <w:bCs w:val="0"/>
                <w:caps w:val="0"/>
                <w:color w:val="000000" w:themeColor="text1"/>
                <w:kern w:val="0"/>
                <w:sz w:val="24"/>
                <w:szCs w:val="24"/>
                <w:lang w:eastAsia="en-US"/>
                <w14:ligatures w14:val="none"/>
              </w:rPr>
              <w:t>Various of other properties 1993-1996</w:t>
            </w:r>
          </w:p>
        </w:tc>
      </w:tr>
      <w:tr w:rsidR="00AB0814" w14:paraId="158D5528" w14:textId="77777777" w:rsidTr="00F9494F">
        <w:tc>
          <w:tcPr>
            <w:tcW w:w="1800" w:type="dxa"/>
            <w:tcMar>
              <w:right w:w="475" w:type="dxa"/>
            </w:tcMar>
          </w:tcPr>
          <w:p w14:paraId="52A1F993" w14:textId="77777777" w:rsidR="00AB0814" w:rsidRPr="00F9494F" w:rsidRDefault="00AB0814" w:rsidP="00C95AA3">
            <w:pPr>
              <w:pStyle w:val="Heading1"/>
              <w:rPr>
                <w:sz w:val="24"/>
                <w:szCs w:val="24"/>
              </w:rPr>
            </w:pPr>
            <w:r w:rsidRPr="00CF5176">
              <w:rPr>
                <w:b/>
                <w:bCs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7560" w:type="dxa"/>
          </w:tcPr>
          <w:p w14:paraId="2A011CAB" w14:textId="2B3BF0BA" w:rsidR="00E678D8" w:rsidRDefault="00E10534" w:rsidP="00C95AA3">
            <w:pPr>
              <w:pStyle w:val="ResumeText"/>
              <w:rPr>
                <w:color w:val="000000" w:themeColor="text1"/>
                <w:sz w:val="24"/>
                <w:szCs w:val="24"/>
              </w:rPr>
            </w:pPr>
            <w:r w:rsidRPr="00F9494F">
              <w:rPr>
                <w:b/>
                <w:bCs/>
                <w:color w:val="000000" w:themeColor="text1"/>
                <w:sz w:val="24"/>
                <w:szCs w:val="24"/>
              </w:rPr>
              <w:t xml:space="preserve">Doctor of Philosophy in General </w:t>
            </w:r>
            <w:r w:rsidR="002278E7" w:rsidRPr="00F9494F">
              <w:rPr>
                <w:b/>
                <w:bCs/>
                <w:color w:val="000000" w:themeColor="text1"/>
                <w:sz w:val="24"/>
                <w:szCs w:val="24"/>
              </w:rPr>
              <w:t>Psychology, Learning, and Educational Technology</w:t>
            </w:r>
            <w:r w:rsidR="002278E7">
              <w:rPr>
                <w:color w:val="000000" w:themeColor="text1"/>
                <w:sz w:val="24"/>
                <w:szCs w:val="24"/>
              </w:rPr>
              <w:t>, Grand Canyon University</w:t>
            </w:r>
            <w:r w:rsidR="00616162">
              <w:rPr>
                <w:color w:val="000000" w:themeColor="text1"/>
                <w:sz w:val="24"/>
                <w:szCs w:val="24"/>
              </w:rPr>
              <w:t>, expected graduation August 2026 (current GPA 3.6)</w:t>
            </w:r>
            <w:r w:rsidR="002278E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3A473EB" w14:textId="3B291ED7" w:rsidR="00536B07" w:rsidRDefault="00536B07" w:rsidP="00C95AA3">
            <w:pPr>
              <w:pStyle w:val="ResumeText"/>
              <w:rPr>
                <w:color w:val="000000" w:themeColor="text1"/>
                <w:sz w:val="24"/>
                <w:szCs w:val="24"/>
              </w:rPr>
            </w:pPr>
            <w:r w:rsidRPr="00F9494F">
              <w:rPr>
                <w:b/>
                <w:bCs/>
                <w:color w:val="000000" w:themeColor="text1"/>
                <w:sz w:val="24"/>
                <w:szCs w:val="24"/>
              </w:rPr>
              <w:t>Master</w:t>
            </w:r>
            <w:r w:rsidR="00822B40">
              <w:rPr>
                <w:b/>
                <w:bCs/>
                <w:color w:val="000000" w:themeColor="text1"/>
                <w:sz w:val="24"/>
                <w:szCs w:val="24"/>
              </w:rPr>
              <w:t xml:space="preserve"> of Science</w:t>
            </w:r>
            <w:r w:rsidRPr="00F9494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22B40">
              <w:rPr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F9494F">
              <w:rPr>
                <w:b/>
                <w:bCs/>
                <w:color w:val="000000" w:themeColor="text1"/>
                <w:sz w:val="24"/>
                <w:szCs w:val="24"/>
              </w:rPr>
              <w:t>egree in Instructional Design</w:t>
            </w:r>
            <w:r w:rsidRPr="00AB0814">
              <w:rPr>
                <w:color w:val="000000" w:themeColor="text1"/>
                <w:sz w:val="24"/>
                <w:szCs w:val="24"/>
              </w:rPr>
              <w:t>, Grand Canyon University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B0814">
              <w:rPr>
                <w:color w:val="000000" w:themeColor="text1"/>
                <w:sz w:val="24"/>
                <w:szCs w:val="24"/>
              </w:rPr>
              <w:t xml:space="preserve">2023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AB0814">
              <w:rPr>
                <w:color w:val="000000" w:themeColor="text1"/>
                <w:sz w:val="24"/>
                <w:szCs w:val="24"/>
              </w:rPr>
              <w:t>GPA 3.94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027D21FB" w14:textId="63256F25" w:rsidR="00AB0814" w:rsidRPr="00AB0814" w:rsidRDefault="00AB0814" w:rsidP="00C95AA3">
            <w:pPr>
              <w:pStyle w:val="ResumeTex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9494F">
              <w:rPr>
                <w:b/>
                <w:bCs/>
                <w:color w:val="000000" w:themeColor="text1"/>
                <w:sz w:val="24"/>
                <w:szCs w:val="24"/>
              </w:rPr>
              <w:t>Bachelor’s Degree in General Studies</w:t>
            </w:r>
            <w:proofErr w:type="gramEnd"/>
            <w:r w:rsidRPr="00AB0814">
              <w:rPr>
                <w:color w:val="000000" w:themeColor="text1"/>
                <w:sz w:val="24"/>
                <w:szCs w:val="24"/>
              </w:rPr>
              <w:t>, Southern New Hampshire University</w:t>
            </w:r>
            <w:r w:rsidR="00103469">
              <w:rPr>
                <w:color w:val="000000" w:themeColor="text1"/>
                <w:sz w:val="24"/>
                <w:szCs w:val="24"/>
              </w:rPr>
              <w:t>,</w:t>
            </w:r>
            <w:r w:rsidRPr="00AB0814">
              <w:rPr>
                <w:color w:val="000000" w:themeColor="text1"/>
                <w:sz w:val="24"/>
                <w:szCs w:val="24"/>
              </w:rPr>
              <w:t xml:space="preserve"> 2021 (GPA 3.9)</w:t>
            </w:r>
          </w:p>
        </w:tc>
      </w:tr>
      <w:tr w:rsidR="00AB0814" w14:paraId="471DE8B3" w14:textId="77777777" w:rsidTr="00F9494F">
        <w:tc>
          <w:tcPr>
            <w:tcW w:w="1800" w:type="dxa"/>
            <w:tcMar>
              <w:right w:w="475" w:type="dxa"/>
            </w:tcMar>
          </w:tcPr>
          <w:p w14:paraId="6A089122" w14:textId="52E2CD0F" w:rsidR="00AB0814" w:rsidRPr="00CF5176" w:rsidRDefault="00AB0814" w:rsidP="00C95AA3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CF5176">
              <w:rPr>
                <w:b/>
                <w:bCs/>
                <w:sz w:val="24"/>
                <w:szCs w:val="24"/>
              </w:rPr>
              <w:t>Competencies</w:t>
            </w:r>
          </w:p>
        </w:tc>
        <w:tc>
          <w:tcPr>
            <w:tcW w:w="7560" w:type="dxa"/>
          </w:tcPr>
          <w:p w14:paraId="0B299245" w14:textId="77777777" w:rsidR="00AB0814" w:rsidRPr="00AB0814" w:rsidRDefault="00AB0814" w:rsidP="00C95AA3">
            <w:pPr>
              <w:pStyle w:val="ResumeTex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0814">
              <w:rPr>
                <w:b/>
                <w:bCs/>
                <w:color w:val="000000" w:themeColor="text1"/>
                <w:sz w:val="24"/>
                <w:szCs w:val="24"/>
              </w:rPr>
              <w:t>Real-Life Consultative Problem Solving</w:t>
            </w:r>
          </w:p>
          <w:p w14:paraId="62289479" w14:textId="5B5FF43C" w:rsidR="00AB0814" w:rsidRPr="00AB0814" w:rsidRDefault="00AB0814" w:rsidP="00C95AA3">
            <w:pPr>
              <w:pStyle w:val="ResumeTex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0814">
              <w:rPr>
                <w:i/>
                <w:iCs/>
                <w:color w:val="000000" w:themeColor="text1"/>
                <w:sz w:val="24"/>
                <w:szCs w:val="24"/>
              </w:rPr>
              <w:t>Worked closely with SMEs to define learning gap needs</w:t>
            </w:r>
          </w:p>
          <w:p w14:paraId="49D4D201" w14:textId="77777777" w:rsidR="00AB0814" w:rsidRPr="00AB0814" w:rsidRDefault="00AB0814" w:rsidP="00C95AA3">
            <w:pPr>
              <w:pStyle w:val="ResumeTex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0814">
              <w:rPr>
                <w:b/>
                <w:bCs/>
                <w:color w:val="000000" w:themeColor="text1"/>
                <w:sz w:val="24"/>
                <w:szCs w:val="24"/>
              </w:rPr>
              <w:t>Strategic Analysis and Planning</w:t>
            </w:r>
          </w:p>
          <w:p w14:paraId="0489475C" w14:textId="77777777" w:rsidR="00AB0814" w:rsidRPr="00AB0814" w:rsidRDefault="00AB0814" w:rsidP="00C95AA3">
            <w:pPr>
              <w:pStyle w:val="ResumeTex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AB0814">
              <w:rPr>
                <w:i/>
                <w:iCs/>
                <w:color w:val="000000" w:themeColor="text1"/>
                <w:sz w:val="24"/>
                <w:szCs w:val="24"/>
              </w:rPr>
              <w:t>Used an empathetic process to determine learner needs</w:t>
            </w:r>
          </w:p>
          <w:p w14:paraId="2183437B" w14:textId="77777777" w:rsidR="00AB0814" w:rsidRPr="00AB0814" w:rsidRDefault="00AB0814" w:rsidP="00C95AA3">
            <w:pPr>
              <w:pStyle w:val="ResumeTex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0814">
              <w:rPr>
                <w:b/>
                <w:bCs/>
                <w:color w:val="000000" w:themeColor="text1"/>
                <w:sz w:val="24"/>
                <w:szCs w:val="24"/>
              </w:rPr>
              <w:t>Design and Development</w:t>
            </w:r>
          </w:p>
          <w:p w14:paraId="43C07BDB" w14:textId="77777777" w:rsidR="00AB0814" w:rsidRPr="00AB0814" w:rsidRDefault="00AB0814" w:rsidP="00C95AA3">
            <w:pPr>
              <w:pStyle w:val="ResumeTex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AB0814">
              <w:rPr>
                <w:i/>
                <w:iCs/>
                <w:color w:val="000000" w:themeColor="text1"/>
                <w:sz w:val="24"/>
                <w:szCs w:val="24"/>
              </w:rPr>
              <w:t>Created numerous eLearning modules based on learning theories</w:t>
            </w:r>
          </w:p>
          <w:p w14:paraId="4A5C66E9" w14:textId="77777777" w:rsidR="00AB0814" w:rsidRPr="00AB0814" w:rsidRDefault="00AB0814" w:rsidP="00C95AA3">
            <w:pPr>
              <w:pStyle w:val="ResumeTex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0814">
              <w:rPr>
                <w:b/>
                <w:bCs/>
                <w:color w:val="000000" w:themeColor="text1"/>
                <w:sz w:val="24"/>
                <w:szCs w:val="24"/>
              </w:rPr>
              <w:t>Implementation and Evaluation</w:t>
            </w:r>
          </w:p>
          <w:p w14:paraId="2D666484" w14:textId="77777777" w:rsidR="00AB0814" w:rsidRDefault="00AB0814" w:rsidP="00C95AA3">
            <w:pPr>
              <w:pStyle w:val="ResumeTex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AB0814">
              <w:rPr>
                <w:i/>
                <w:iCs/>
                <w:color w:val="000000" w:themeColor="text1"/>
                <w:sz w:val="24"/>
                <w:szCs w:val="24"/>
              </w:rPr>
              <w:t>Used SAM Model to evaluate a cyclical design process</w:t>
            </w:r>
          </w:p>
          <w:p w14:paraId="55E4D721" w14:textId="4C2AEDD9" w:rsidR="00A413CB" w:rsidRPr="00A413CB" w:rsidRDefault="00A413CB" w:rsidP="00A413CB">
            <w:pPr>
              <w:pStyle w:val="ResumeTex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02DFAF6" w14:textId="77777777" w:rsidR="00B1180C" w:rsidRDefault="00B1180C"/>
    <w:sectPr w:rsidR="00B1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31792"/>
    <w:multiLevelType w:val="hybridMultilevel"/>
    <w:tmpl w:val="D8DE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8583E"/>
    <w:multiLevelType w:val="hybridMultilevel"/>
    <w:tmpl w:val="A5E85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016900">
    <w:abstractNumId w:val="1"/>
  </w:num>
  <w:num w:numId="2" w16cid:durableId="129540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14"/>
    <w:rsid w:val="00076706"/>
    <w:rsid w:val="00103469"/>
    <w:rsid w:val="001D6C2B"/>
    <w:rsid w:val="002278E7"/>
    <w:rsid w:val="0029039F"/>
    <w:rsid w:val="004E619A"/>
    <w:rsid w:val="00536B07"/>
    <w:rsid w:val="00543B4E"/>
    <w:rsid w:val="00575525"/>
    <w:rsid w:val="00616162"/>
    <w:rsid w:val="0063225F"/>
    <w:rsid w:val="006B7B29"/>
    <w:rsid w:val="006F0238"/>
    <w:rsid w:val="007571BB"/>
    <w:rsid w:val="00783AAF"/>
    <w:rsid w:val="00801FAF"/>
    <w:rsid w:val="00822B40"/>
    <w:rsid w:val="009F62BE"/>
    <w:rsid w:val="00A413CB"/>
    <w:rsid w:val="00AB0814"/>
    <w:rsid w:val="00AB0D3A"/>
    <w:rsid w:val="00AC78EA"/>
    <w:rsid w:val="00B1180C"/>
    <w:rsid w:val="00B1378E"/>
    <w:rsid w:val="00B62BB8"/>
    <w:rsid w:val="00C14A4A"/>
    <w:rsid w:val="00C6530E"/>
    <w:rsid w:val="00C91698"/>
    <w:rsid w:val="00CF5176"/>
    <w:rsid w:val="00D026B5"/>
    <w:rsid w:val="00E10534"/>
    <w:rsid w:val="00E3326F"/>
    <w:rsid w:val="00E60562"/>
    <w:rsid w:val="00E678D8"/>
    <w:rsid w:val="00EC0D24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5109"/>
  <w15:chartTrackingRefBased/>
  <w15:docId w15:val="{EF01B42A-DB60-439D-B7B3-15F70175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14"/>
    <w:rPr>
      <w:rFonts w:eastAsiaTheme="minorEastAsia"/>
      <w:lang w:eastAsia="ja-JP"/>
    </w:rPr>
  </w:style>
  <w:style w:type="paragraph" w:styleId="Heading1">
    <w:name w:val="heading 1"/>
    <w:basedOn w:val="Normal"/>
    <w:link w:val="Heading1Char"/>
    <w:uiPriority w:val="9"/>
    <w:unhideWhenUsed/>
    <w:qFormat/>
    <w:rsid w:val="00AB0814"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rsid w:val="00AB0814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814"/>
    <w:rPr>
      <w:rFonts w:asciiTheme="majorHAnsi" w:eastAsiaTheme="majorEastAsia" w:hAnsiTheme="majorHAnsi" w:cstheme="majorBidi"/>
      <w:caps/>
      <w:color w:val="2F5496" w:themeColor="accent1" w:themeShade="BF"/>
      <w:kern w:val="20"/>
      <w:sz w:val="21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B081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customStyle="1" w:styleId="ResumeText">
    <w:name w:val="Resume Text"/>
    <w:basedOn w:val="Normal"/>
    <w:uiPriority w:val="10"/>
    <w:qFormat/>
    <w:rsid w:val="00AB0814"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rsid w:val="00AB0814"/>
    <w:pPr>
      <w:spacing w:after="80" w:line="288" w:lineRule="auto"/>
    </w:pPr>
    <w:rPr>
      <w:color w:val="595959" w:themeColor="text1" w:themeTint="A6"/>
      <w:sz w:val="20"/>
      <w:szCs w:val="20"/>
      <w:lang w:eastAsia="ja-JP"/>
    </w:rPr>
    <w:tblPr>
      <w:tblBorders>
        <w:insideH w:val="single" w:sz="4" w:space="0" w:color="4472C4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Name">
    <w:name w:val="Name"/>
    <w:basedOn w:val="Normal"/>
    <w:uiPriority w:val="3"/>
    <w:qFormat/>
    <w:rsid w:val="00AB0814"/>
    <w:pPr>
      <w:pBdr>
        <w:top w:val="single" w:sz="4" w:space="4" w:color="4472C4" w:themeColor="accent1"/>
        <w:left w:val="single" w:sz="4" w:space="6" w:color="4472C4" w:themeColor="accent1"/>
        <w:bottom w:val="single" w:sz="4" w:space="2" w:color="4472C4" w:themeColor="accent1"/>
        <w:right w:val="single" w:sz="4" w:space="6" w:color="4472C4" w:themeColor="accent1"/>
      </w:pBdr>
      <w:shd w:val="clear" w:color="auto" w:fill="2F5496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AB08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2B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ringgold.com/portfolio" TargetMode="External"/><Relationship Id="rId5" Type="http://schemas.openxmlformats.org/officeDocument/2006/relationships/hyperlink" Target="https://www.pcringgold.com/portfol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Ringgold</dc:creator>
  <cp:keywords/>
  <dc:description/>
  <cp:lastModifiedBy>Paul Ringgold</cp:lastModifiedBy>
  <cp:revision>8</cp:revision>
  <dcterms:created xsi:type="dcterms:W3CDTF">2024-05-08T18:08:00Z</dcterms:created>
  <dcterms:modified xsi:type="dcterms:W3CDTF">2024-05-08T18:20:00Z</dcterms:modified>
</cp:coreProperties>
</file>